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857" w:rsidRDefault="00F02857" w:rsidP="00F02857">
      <w:pPr>
        <w:spacing w:line="250" w:lineRule="auto"/>
        <w:ind w:left="10" w:right="53"/>
        <w:jc w:val="right"/>
        <w:rPr>
          <w:rStyle w:val="Emphasis"/>
          <w:rFonts w:eastAsia="Arial"/>
          <w:i w:val="0"/>
          <w:szCs w:val="24"/>
        </w:rPr>
      </w:pPr>
      <w:r>
        <w:rPr>
          <w:rStyle w:val="Emphasis"/>
          <w:rFonts w:eastAsia="Arial"/>
          <w:szCs w:val="24"/>
        </w:rPr>
        <w:t>Formul</w:t>
      </w:r>
      <w:r w:rsidR="00751AEE">
        <w:rPr>
          <w:rStyle w:val="Emphasis"/>
          <w:rFonts w:eastAsia="Arial"/>
          <w:szCs w:val="24"/>
        </w:rPr>
        <w:t xml:space="preserve">ar autoritate contractantă </w:t>
      </w: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AC22EF" w:rsidP="00EC0EC2">
      <w:pPr>
        <w:rPr>
          <w:rStyle w:val="Emphasis"/>
          <w:i w:val="0"/>
          <w:iCs w:val="0"/>
          <w:szCs w:val="24"/>
        </w:rPr>
      </w:pPr>
      <w:r w:rsidRPr="00AC22EF">
        <w:rPr>
          <w:noProof/>
          <w:color w:val="auto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0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" o:allowincell="f" strokecolor="white">
            <v:textbox>
              <w:txbxContent>
                <w:p w:rsidR="00F02857" w:rsidRDefault="00F02857" w:rsidP="00F02857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F02857" w:rsidRDefault="00F02857" w:rsidP="00F02857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F02857" w:rsidRDefault="00F02857" w:rsidP="00F02857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proofErr w:type="spellStart"/>
                  <w:r>
                    <w:rPr>
                      <w:b/>
                      <w:smallCaps/>
                      <w:sz w:val="28"/>
                      <w:lang w:val="fr-FR"/>
                    </w:rPr>
                    <w:t>Serviciul</w:t>
                  </w:r>
                  <w:proofErr w:type="spellEnd"/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  Public  </w:t>
                  </w:r>
                  <w:proofErr w:type="spellStart"/>
                  <w:r>
                    <w:rPr>
                      <w:b/>
                      <w:smallCaps/>
                      <w:sz w:val="28"/>
                      <w:lang w:val="fr-FR"/>
                    </w:rPr>
                    <w:t>Administrare</w:t>
                  </w:r>
                  <w:proofErr w:type="spellEnd"/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  </w:t>
                  </w:r>
                  <w:proofErr w:type="spellStart"/>
                  <w:r>
                    <w:rPr>
                      <w:b/>
                      <w:smallCaps/>
                      <w:sz w:val="28"/>
                      <w:lang w:val="fr-FR"/>
                    </w:rPr>
                    <w:t>Pieţe</w:t>
                  </w:r>
                  <w:proofErr w:type="spellEnd"/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  </w:t>
                  </w:r>
                </w:p>
                <w:p w:rsidR="00F02857" w:rsidRDefault="00F02857" w:rsidP="00F02857">
                  <w:pPr>
                    <w:pStyle w:val="Footer"/>
                    <w:jc w:val="center"/>
                  </w:pPr>
                  <w:r>
                    <w:t>Str. Nicolae Bălcescu nr. 64, Braşov, 500019, Tel :  +40-268-419993</w:t>
                  </w:r>
                </w:p>
                <w:p w:rsidR="00F02857" w:rsidRDefault="00AC22EF" w:rsidP="00F02857">
                  <w:pPr>
                    <w:pStyle w:val="Footer"/>
                    <w:jc w:val="center"/>
                    <w:rPr>
                      <w:sz w:val="22"/>
                    </w:rPr>
                  </w:pPr>
                  <w:hyperlink r:id="rId5" w:history="1">
                    <w:r w:rsidR="00F02857">
                      <w:rPr>
                        <w:rStyle w:val="Hyperlink"/>
                      </w:rPr>
                      <w:t>www.pietepublice.ro</w:t>
                    </w:r>
                  </w:hyperlink>
                  <w:r w:rsidR="00F02857">
                    <w:t xml:space="preserve">  ;   </w:t>
                  </w:r>
                  <w:hyperlink r:id="rId6" w:history="1">
                    <w:r w:rsidR="00F02857">
                      <w:rPr>
                        <w:rStyle w:val="Hyperlink"/>
                      </w:rPr>
                      <w:t>contact@pietepublice.ro</w:t>
                    </w:r>
                  </w:hyperlink>
                  <w:r w:rsidR="00F02857">
                    <w:t xml:space="preserve"> </w:t>
                  </w:r>
                </w:p>
              </w:txbxContent>
            </v:textbox>
          </v:shape>
        </w:pict>
      </w: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F02857" w:rsidRDefault="00F02857" w:rsidP="00EC0EC2">
      <w:pPr>
        <w:rPr>
          <w:rStyle w:val="Emphasis"/>
          <w:i w:val="0"/>
          <w:iCs w:val="0"/>
          <w:szCs w:val="24"/>
        </w:rPr>
      </w:pPr>
    </w:p>
    <w:p w:rsidR="00EC0EC2" w:rsidRPr="00EC0EC2" w:rsidRDefault="00EC0EC2" w:rsidP="00EC0EC2">
      <w:pPr>
        <w:rPr>
          <w:rStyle w:val="Emphasis"/>
          <w:b/>
          <w:i w:val="0"/>
          <w:szCs w:val="24"/>
        </w:rPr>
      </w:pPr>
      <w:r w:rsidRPr="00EC0EC2">
        <w:rPr>
          <w:rStyle w:val="Emphasis"/>
          <w:b/>
          <w:i w:val="0"/>
          <w:szCs w:val="24"/>
        </w:rPr>
        <w:t>Fișa de date a procedurii de licitație publice</w:t>
      </w:r>
    </w:p>
    <w:p w:rsidR="00EC0EC2" w:rsidRPr="00EC0EC2" w:rsidRDefault="00EC0EC2" w:rsidP="00EC0EC2">
      <w:pPr>
        <w:rPr>
          <w:rStyle w:val="Emphasis"/>
          <w:bCs/>
          <w:i w:val="0"/>
          <w:iCs w:val="0"/>
          <w:szCs w:val="24"/>
        </w:rPr>
      </w:pPr>
    </w:p>
    <w:tbl>
      <w:tblPr>
        <w:tblW w:w="9744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22"/>
        <w:gridCol w:w="6922"/>
      </w:tblGrid>
      <w:tr w:rsidR="00EC0EC2" w:rsidRPr="00EC0EC2" w:rsidTr="00EC0EC2">
        <w:tc>
          <w:tcPr>
            <w:tcW w:w="9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/>
                <w:i w:val="0"/>
                <w:iCs w:val="0"/>
                <w:szCs w:val="24"/>
              </w:rPr>
            </w:pPr>
            <w:r w:rsidRPr="00EC0EC2">
              <w:rPr>
                <w:rStyle w:val="Emphasis"/>
                <w:b/>
                <w:i w:val="0"/>
                <w:szCs w:val="24"/>
              </w:rPr>
              <w:t>FIȘA DE DATE A PROCEDURII LICITAȚIEI  PUBLICE</w:t>
            </w:r>
          </w:p>
        </w:tc>
      </w:tr>
      <w:tr w:rsidR="00EC0EC2" w:rsidRPr="00EC0EC2" w:rsidTr="00EC0EC2">
        <w:tc>
          <w:tcPr>
            <w:tcW w:w="9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Secțiunea A</w:t>
            </w:r>
          </w:p>
        </w:tc>
      </w:tr>
      <w:tr w:rsidR="00EC0EC2" w:rsidRPr="00EC0EC2" w:rsidTr="00EC0EC2">
        <w:tc>
          <w:tcPr>
            <w:tcW w:w="9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 Denumirea autorității :   Consiliul Local al Municipiului Brașov,  reprezentat prin:</w:t>
            </w:r>
          </w:p>
        </w:tc>
      </w:tr>
      <w:tr w:rsidR="00EC0EC2" w:rsidRPr="00EC0EC2" w:rsidTr="00EC0EC2">
        <w:tc>
          <w:tcPr>
            <w:tcW w:w="9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Serviciul Public  Administrare Piețe Brașov</w:t>
            </w:r>
          </w:p>
        </w:tc>
      </w:tr>
      <w:tr w:rsidR="00EC0EC2" w:rsidRPr="00EC0EC2" w:rsidTr="00EC0EC2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Adresa (sediul):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Fonts w:eastAsia="Arial"/>
                <w:szCs w:val="24"/>
                <w:lang w:eastAsia="en-US"/>
              </w:rPr>
              <w:t xml:space="preserve">Serviciul Public Administrare Piețe  Braşov,  CIF 14836210, 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cu </w:t>
            </w:r>
            <w:proofErr w:type="spellStart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>sediul</w:t>
            </w:r>
            <w:proofErr w:type="spellEnd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</w:rPr>
              <w:t>î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  <w:lang w:eastAsia="en-US"/>
              </w:rPr>
              <w:t xml:space="preserve"> Nicolae Bălcescu nr.64</w:t>
            </w:r>
          </w:p>
        </w:tc>
      </w:tr>
      <w:tr w:rsidR="00EC0EC2" w:rsidRPr="00EC0EC2" w:rsidTr="00EC0EC2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Adresa electronică: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AC22EF">
            <w:pPr>
              <w:rPr>
                <w:rStyle w:val="Emphasis"/>
                <w:bCs/>
                <w:i w:val="0"/>
                <w:iCs w:val="0"/>
                <w:szCs w:val="24"/>
              </w:rPr>
            </w:pPr>
            <w:hyperlink r:id="rId7" w:history="1">
              <w:r w:rsidR="00EC0EC2" w:rsidRPr="00EC0EC2">
                <w:rPr>
                  <w:rStyle w:val="Hyperlink"/>
                  <w:szCs w:val="24"/>
                </w:rPr>
                <w:t>https://www.pietepublice.ro/</w:t>
              </w:r>
            </w:hyperlink>
          </w:p>
        </w:tc>
      </w:tr>
      <w:tr w:rsidR="00EC0EC2" w:rsidRPr="00EC0EC2" w:rsidTr="00EC0EC2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Adresa de contact: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E-mail: </w:t>
            </w:r>
            <w:hyperlink r:id="rId8" w:history="1">
              <w:r w:rsidRPr="00EC0EC2">
                <w:rPr>
                  <w:rStyle w:val="Hyperlink"/>
                  <w:szCs w:val="24"/>
                </w:rPr>
                <w:t>contact@</w:t>
              </w:r>
              <w:r w:rsidRPr="00EC0EC2">
                <w:rPr>
                  <w:rStyle w:val="Hyperlink"/>
                </w:rPr>
                <w:t xml:space="preserve"> </w:t>
              </w:r>
              <w:r w:rsidRPr="00EC0EC2">
                <w:rPr>
                  <w:rStyle w:val="Hyperlink"/>
                  <w:szCs w:val="24"/>
                </w:rPr>
                <w:t>pietepublice.ro</w:t>
              </w:r>
            </w:hyperlink>
          </w:p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Telefon: 0268419993</w:t>
            </w:r>
          </w:p>
        </w:tc>
      </w:tr>
      <w:tr w:rsidR="00EC0EC2" w:rsidRPr="00EC0EC2" w:rsidTr="00EC0EC2">
        <w:tc>
          <w:tcPr>
            <w:tcW w:w="9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Principala activitate sau activități ale autorității contractante</w:t>
            </w:r>
          </w:p>
        </w:tc>
      </w:tr>
      <w:tr w:rsidR="00EC0EC2" w:rsidRPr="00EC0EC2" w:rsidTr="00EC0EC2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9D6F99">
            <w:pPr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Serviciu public</w:t>
            </w:r>
          </w:p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   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2" w:rsidRPr="009D6F99" w:rsidRDefault="009D6F99">
            <w:pPr>
              <w:ind w:left="0" w:firstLine="0"/>
              <w:rPr>
                <w:rStyle w:val="Emphasis"/>
                <w:i w:val="0"/>
                <w:iCs w:val="0"/>
                <w:szCs w:val="24"/>
              </w:rPr>
            </w:pPr>
            <w:r w:rsidRPr="009D6F99">
              <w:rPr>
                <w:rStyle w:val="Emphasis"/>
                <w:i w:val="0"/>
                <w:szCs w:val="24"/>
              </w:rPr>
              <w:t xml:space="preserve">Servicii de administrație publică generală(cod CAEN 8411) </w:t>
            </w:r>
          </w:p>
        </w:tc>
      </w:tr>
    </w:tbl>
    <w:p w:rsidR="00EC0EC2" w:rsidRPr="00EC0EC2" w:rsidRDefault="00EC0EC2" w:rsidP="00EC0EC2">
      <w:pPr>
        <w:rPr>
          <w:rStyle w:val="Emphasis"/>
          <w:i w:val="0"/>
          <w:iCs w:val="0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0"/>
        <w:gridCol w:w="3000"/>
        <w:gridCol w:w="1100"/>
        <w:gridCol w:w="4908"/>
        <w:gridCol w:w="11"/>
      </w:tblGrid>
      <w:tr w:rsidR="00EC0EC2" w:rsidRPr="00EC0EC2" w:rsidTr="00EC0EC2">
        <w:trPr>
          <w:trHeight w:val="351"/>
        </w:trPr>
        <w:tc>
          <w:tcPr>
            <w:tcW w:w="98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Secțiunea B</w:t>
            </w:r>
          </w:p>
        </w:tc>
      </w:tr>
      <w:tr w:rsidR="00EC0EC2" w:rsidRPr="00EC0EC2" w:rsidTr="00EC0EC2">
        <w:trPr>
          <w:trHeight w:val="35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Pct.</w:t>
            </w:r>
          </w:p>
        </w:tc>
        <w:tc>
          <w:tcPr>
            <w:tcW w:w="9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Informații generale privind obiectul licitației publice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B1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Denumire spațiu/teren supus închirierii: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Nr.T</w:t>
            </w:r>
            <w:r w:rsidR="00A15CB6">
              <w:rPr>
                <w:rStyle w:val="Emphasis"/>
                <w:i w:val="0"/>
                <w:iCs w:val="0"/>
                <w:szCs w:val="24"/>
              </w:rPr>
              <w:t>3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B2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Adresa: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Piața Star -hala - Brasov/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str.</w:t>
            </w:r>
            <w:r w:rsidRPr="00EC0EC2">
              <w:rPr>
                <w:rFonts w:eastAsia="Arial"/>
                <w:szCs w:val="24"/>
                <w:lang w:eastAsia="en-US"/>
              </w:rPr>
              <w:t xml:space="preserve"> Nicolae Bălcescu nr.64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ind w:right="-112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B3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ind w:right="-112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Destinația spațiului/terenului: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Activitate comercială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B4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Valoarea de inventar a bunului închiriat: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neevaluat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B5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Durata închirierii: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5 ani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B6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Suprafața m.p.: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A15CB6">
            <w:pPr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iCs w:val="0"/>
                <w:szCs w:val="24"/>
              </w:rPr>
              <w:t>11.65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B7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Prețul minim de pornire a licitației /m.p./lună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8 euro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ind w:left="-3" w:firstLine="3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B8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ind w:left="-3" w:firstLine="3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Suma de pornire licitație /spațiu / lună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A15CB6">
            <w:pPr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iCs w:val="0"/>
                <w:szCs w:val="24"/>
              </w:rPr>
              <w:t>93,</w:t>
            </w:r>
            <w:r w:rsidR="00EC0EC2" w:rsidRPr="00EC0EC2">
              <w:rPr>
                <w:rStyle w:val="Emphasis"/>
                <w:i w:val="0"/>
                <w:iCs w:val="0"/>
                <w:szCs w:val="24"/>
              </w:rPr>
              <w:t>2 euro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B9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Utilități: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curent electric, apă, salubritate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B10</w:t>
            </w:r>
          </w:p>
        </w:tc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Alte specificații: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iCs w:val="0"/>
                <w:szCs w:val="24"/>
              </w:rPr>
              <w:t>-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9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Secțiunea C</w:t>
            </w:r>
          </w:p>
        </w:tc>
      </w:tr>
      <w:tr w:rsidR="00EC0EC2" w:rsidRPr="00EC0EC2" w:rsidTr="00EC0EC2">
        <w:trPr>
          <w:gridAfter w:val="1"/>
          <w:wAfter w:w="11" w:type="dxa"/>
          <w:trHeight w:val="13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Pct.</w:t>
            </w:r>
          </w:p>
        </w:tc>
        <w:tc>
          <w:tcPr>
            <w:tcW w:w="9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jc w:val="center"/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Informații privind licitația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Clarificări pot fii obținute de la: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E-mail: </w:t>
            </w:r>
            <w:hyperlink r:id="rId9" w:history="1">
              <w:r w:rsidRPr="00EC0EC2">
                <w:rPr>
                  <w:rStyle w:val="Hyperlink"/>
                  <w:szCs w:val="24"/>
                </w:rPr>
                <w:t>contact@</w:t>
              </w:r>
              <w:r w:rsidRPr="00EC0EC2">
                <w:rPr>
                  <w:rStyle w:val="Hyperlink"/>
                </w:rPr>
                <w:t xml:space="preserve"> </w:t>
              </w:r>
              <w:r w:rsidRPr="00EC0EC2">
                <w:rPr>
                  <w:rStyle w:val="Hyperlink"/>
                  <w:szCs w:val="24"/>
                </w:rPr>
                <w:t>pietepublice.ro</w:t>
              </w:r>
            </w:hyperlink>
          </w:p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  <w:lang w:eastAsia="en-US"/>
              </w:rPr>
              <w:t xml:space="preserve"> Nicolae Bălcescu nr.64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Perioada de primire a </w:t>
            </w:r>
            <w:r w:rsidRPr="00EC0EC2">
              <w:rPr>
                <w:rStyle w:val="Emphasis"/>
                <w:i w:val="0"/>
                <w:szCs w:val="24"/>
              </w:rPr>
              <w:lastRenderedPageBreak/>
              <w:t>solicitărilor de clarificare: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AB0" w:rsidRPr="00AF6AB0" w:rsidRDefault="00AF6AB0" w:rsidP="00AF6AB0">
            <w:pPr>
              <w:spacing w:line="268" w:lineRule="auto"/>
              <w:ind w:left="0" w:firstLine="0"/>
              <w:rPr>
                <w:rStyle w:val="Emphasis"/>
                <w:i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lastRenderedPageBreak/>
              <w:t xml:space="preserve">- </w:t>
            </w:r>
            <w:r w:rsidRPr="00AF6AB0">
              <w:rPr>
                <w:rStyle w:val="Emphasis"/>
                <w:i w:val="0"/>
                <w:szCs w:val="24"/>
              </w:rPr>
              <w:t xml:space="preserve">începând  cu data   08.11.2022 ora 10,00          </w:t>
            </w:r>
          </w:p>
          <w:p w:rsidR="00EC0EC2" w:rsidRPr="00EC0EC2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lastRenderedPageBreak/>
              <w:t xml:space="preserve">până      în     data  18.11.2022  ora 10,00                                        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lastRenderedPageBreak/>
              <w:t>C3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Data limită de transmitere </w:t>
            </w:r>
            <w:r w:rsidR="00C97B68">
              <w:rPr>
                <w:rStyle w:val="Emphasis"/>
                <w:i w:val="0"/>
                <w:szCs w:val="24"/>
              </w:rPr>
              <w:t xml:space="preserve">în scris </w:t>
            </w:r>
            <w:r w:rsidRPr="00EC0EC2">
              <w:rPr>
                <w:rStyle w:val="Emphasis"/>
                <w:i w:val="0"/>
                <w:szCs w:val="24"/>
              </w:rPr>
              <w:t>a răspunsului la clarificări: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în 5 zile lucrătoare de la depunerea solicitării;</w:t>
            </w:r>
          </w:p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bCs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Obținerea documentației de atribuire a licitației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EC0EC2">
              <w:rPr>
                <w:szCs w:val="24"/>
              </w:rPr>
              <w:t>Serviciului public administrare piețe Brașov</w:t>
            </w:r>
            <w:r w:rsidRPr="00EC0EC2">
              <w:rPr>
                <w:rFonts w:eastAsia="Arial"/>
                <w:szCs w:val="24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cu </w:t>
            </w:r>
            <w:proofErr w:type="spellStart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>sediul</w:t>
            </w:r>
            <w:proofErr w:type="spellEnd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</w:rPr>
              <w:t>î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</w:rPr>
              <w:t xml:space="preserve"> Nicolae Bălcescu nr.64</w:t>
            </w:r>
          </w:p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Perioada  obținerii documentației de atribuire  a licitației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AB0" w:rsidRPr="00AF6AB0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 xml:space="preserve">începând  cu data      08.11.2022  ora  11,00          </w:t>
            </w:r>
          </w:p>
          <w:p w:rsidR="00EC0EC2" w:rsidRPr="00EC0EC2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>până      în     data      28.11.2022  ora  11,00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Adresa unde se depune oferta: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sediu: Romania, </w:t>
            </w:r>
            <w:r w:rsidRPr="00EC0EC2">
              <w:rPr>
                <w:szCs w:val="24"/>
              </w:rPr>
              <w:t>Serviciului public administrare piețe Brașov</w:t>
            </w:r>
            <w:r w:rsidRPr="00EC0EC2">
              <w:rPr>
                <w:rFonts w:eastAsia="Arial"/>
                <w:szCs w:val="24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cu </w:t>
            </w:r>
            <w:proofErr w:type="spellStart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>sediul</w:t>
            </w:r>
            <w:proofErr w:type="spellEnd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</w:rPr>
              <w:t>î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</w:rPr>
              <w:t xml:space="preserve"> Nicolae Bălcescu nr.64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C7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>Termenul de depunere  a ofertei: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AB0" w:rsidRPr="00AF6AB0" w:rsidRDefault="00C97B68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începând  cu data    09.11.2022  ora  08</w:t>
            </w:r>
            <w:r w:rsidR="00AF6AB0" w:rsidRPr="00AF6AB0">
              <w:rPr>
                <w:rStyle w:val="Emphasis"/>
                <w:i w:val="0"/>
                <w:szCs w:val="24"/>
              </w:rPr>
              <w:t xml:space="preserve">,00          </w:t>
            </w:r>
          </w:p>
          <w:p w:rsidR="00EC0EC2" w:rsidRPr="00EC0EC2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>până      în     data   28.11.2022  ora  11,00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C8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Style w:val="Emphasis"/>
                <w:i w:val="0"/>
              </w:rPr>
            </w:pPr>
            <w:r w:rsidRPr="00EC0EC2">
              <w:rPr>
                <w:rFonts w:eastAsia="Yu Gothic Medium"/>
                <w:szCs w:val="24"/>
              </w:rPr>
              <w:t>Locul desfășurării  ședinței de  licitație publică: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sediu: Romania, </w:t>
            </w:r>
            <w:r w:rsidRPr="00EC0EC2">
              <w:rPr>
                <w:szCs w:val="24"/>
              </w:rPr>
              <w:t>Serviciului public administrare piețe Brașov</w:t>
            </w:r>
            <w:r w:rsidRPr="00EC0EC2">
              <w:rPr>
                <w:rFonts w:eastAsia="Arial"/>
                <w:szCs w:val="24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cu </w:t>
            </w:r>
            <w:proofErr w:type="spellStart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>sediul</w:t>
            </w:r>
            <w:proofErr w:type="spellEnd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</w:rPr>
              <w:t>î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</w:rPr>
              <w:t xml:space="preserve"> Nicolae Bălcescu nr.64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Data ședinței de  deschidere a ofertelor: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data </w:t>
            </w:r>
            <w:r w:rsidR="00AF6AB0">
              <w:rPr>
                <w:rStyle w:val="Emphasis"/>
                <w:i w:val="0"/>
                <w:szCs w:val="24"/>
              </w:rPr>
              <w:t>29.11.2022  ora  13</w:t>
            </w:r>
            <w:r w:rsidRPr="00EC0EC2">
              <w:rPr>
                <w:rStyle w:val="Emphasis"/>
                <w:i w:val="0"/>
                <w:szCs w:val="24"/>
              </w:rPr>
              <w:t>,00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C10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Comunicarea rezultatelor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C97B68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data 07</w:t>
            </w:r>
            <w:r w:rsidR="00AF6AB0">
              <w:rPr>
                <w:rStyle w:val="Emphasis"/>
                <w:i w:val="0"/>
                <w:szCs w:val="24"/>
              </w:rPr>
              <w:t>.12.2022 ora  12</w:t>
            </w:r>
            <w:r w:rsidR="009D6F99">
              <w:rPr>
                <w:rStyle w:val="Emphasis"/>
                <w:i w:val="0"/>
                <w:szCs w:val="24"/>
              </w:rPr>
              <w:t>,00</w:t>
            </w:r>
            <w:r w:rsidR="00EC0EC2" w:rsidRPr="00EC0EC2">
              <w:rPr>
                <w:rStyle w:val="Emphasis"/>
                <w:i w:val="0"/>
                <w:szCs w:val="24"/>
              </w:rPr>
              <w:t xml:space="preserve">                                                  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C11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Depunerea contestațiilor se face la: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 w:rsidP="00EC0EC2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Cs w:val="24"/>
              </w:rPr>
            </w:pPr>
            <w:r w:rsidRPr="00EC0EC2">
              <w:rPr>
                <w:rStyle w:val="Emphasis"/>
                <w:i w:val="0"/>
                <w:szCs w:val="24"/>
              </w:rPr>
              <w:t xml:space="preserve">sediu: Romania, </w:t>
            </w:r>
            <w:r w:rsidRPr="00EC0EC2">
              <w:rPr>
                <w:szCs w:val="24"/>
              </w:rPr>
              <w:t>Serviciului public administrare piețe Brașov</w:t>
            </w:r>
            <w:r w:rsidRPr="00EC0EC2">
              <w:rPr>
                <w:rFonts w:eastAsia="Arial"/>
                <w:szCs w:val="24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cu </w:t>
            </w:r>
            <w:proofErr w:type="spellStart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>sediul</w:t>
            </w:r>
            <w:proofErr w:type="spellEnd"/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 </w:t>
            </w:r>
            <w:r w:rsidRPr="00EC0EC2">
              <w:rPr>
                <w:rFonts w:eastAsia="Lucida Sans Unicode"/>
                <w:kern w:val="2"/>
                <w:szCs w:val="24"/>
              </w:rPr>
              <w:t>î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EC0EC2">
              <w:rPr>
                <w:rFonts w:eastAsia="Lucida Sans Unicode"/>
                <w:kern w:val="2"/>
                <w:szCs w:val="24"/>
              </w:rPr>
              <w:t>Braşov</w:t>
            </w:r>
            <w:r w:rsidRPr="00EC0EC2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EC0EC2">
              <w:rPr>
                <w:rFonts w:eastAsia="Arial"/>
                <w:szCs w:val="24"/>
              </w:rPr>
              <w:t xml:space="preserve"> Nicolae Bălcescu nr.64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C12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rFonts w:eastAsia="Yu Gothic Medium"/>
                <w:szCs w:val="24"/>
              </w:rPr>
              <w:t>Termenul de depunere a contestației: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AB0" w:rsidRPr="00AF6AB0" w:rsidRDefault="00C97B68" w:rsidP="00AF6AB0">
            <w:pPr>
              <w:pStyle w:val="ListParagraph"/>
              <w:numPr>
                <w:ilvl w:val="0"/>
                <w:numId w:val="3"/>
              </w:numPr>
              <w:spacing w:line="271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începând  cu data 07</w:t>
            </w:r>
            <w:r w:rsidR="00AF6AB0" w:rsidRPr="00AF6AB0">
              <w:rPr>
                <w:rStyle w:val="Emphasis"/>
                <w:i w:val="0"/>
                <w:szCs w:val="24"/>
              </w:rPr>
              <w:t xml:space="preserve">.12.2022   ora  12,00         </w:t>
            </w:r>
          </w:p>
          <w:p w:rsidR="00EC0EC2" w:rsidRPr="00EC0EC2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>până      în     data 10.12.2022   ora  12,00</w:t>
            </w:r>
            <w:r w:rsidRPr="00C66981">
              <w:rPr>
                <w:rStyle w:val="Emphasis"/>
                <w:szCs w:val="24"/>
              </w:rPr>
              <w:t xml:space="preserve">                                         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szCs w:val="24"/>
              </w:rPr>
            </w:pPr>
            <w:r w:rsidRPr="00EC0EC2">
              <w:rPr>
                <w:szCs w:val="24"/>
              </w:rPr>
              <w:t>C13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rFonts w:eastAsia="Yu Gothic Medium"/>
                <w:szCs w:val="24"/>
              </w:rPr>
            </w:pPr>
            <w:r w:rsidRPr="00EC0EC2">
              <w:rPr>
                <w:szCs w:val="24"/>
              </w:rPr>
              <w:t>Încheierea contractului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AB0" w:rsidRPr="00AF6AB0" w:rsidRDefault="00AF6AB0" w:rsidP="00AF6AB0">
            <w:pPr>
              <w:pStyle w:val="ListParagraph"/>
              <w:numPr>
                <w:ilvl w:val="0"/>
                <w:numId w:val="3"/>
              </w:numPr>
              <w:spacing w:line="271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 xml:space="preserve">începând  cu data 11.12.2022 ora  12,00         </w:t>
            </w:r>
          </w:p>
          <w:p w:rsidR="00EC0EC2" w:rsidRPr="00EC0EC2" w:rsidRDefault="00AF6AB0" w:rsidP="00AF6AB0">
            <w:pPr>
              <w:pStyle w:val="ListParagraph"/>
              <w:numPr>
                <w:ilvl w:val="0"/>
                <w:numId w:val="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AF6AB0">
              <w:rPr>
                <w:rStyle w:val="Emphasis"/>
                <w:i w:val="0"/>
                <w:szCs w:val="24"/>
              </w:rPr>
              <w:t xml:space="preserve">până      în     data  31.12.2022 ora 12,00                                         </w:t>
            </w:r>
            <w:r w:rsidR="00EC0EC2" w:rsidRPr="00AF6AB0">
              <w:rPr>
                <w:rStyle w:val="Emphasis"/>
                <w:i w:val="0"/>
                <w:szCs w:val="24"/>
              </w:rPr>
              <w:t xml:space="preserve">                                        </w:t>
            </w:r>
          </w:p>
        </w:tc>
      </w:tr>
      <w:tr w:rsidR="00EC0EC2" w:rsidRPr="00EC0EC2" w:rsidTr="00EC0EC2">
        <w:trPr>
          <w:gridAfter w:val="1"/>
          <w:wAfter w:w="11" w:type="dxa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szCs w:val="24"/>
              </w:rPr>
            </w:pPr>
            <w:r w:rsidRPr="00EC0EC2">
              <w:rPr>
                <w:szCs w:val="24"/>
              </w:rPr>
              <w:t>C14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rPr>
                <w:szCs w:val="24"/>
              </w:rPr>
            </w:pPr>
            <w:r w:rsidRPr="00EC0EC2">
              <w:rPr>
                <w:szCs w:val="24"/>
              </w:rPr>
              <w:t>Alte mențiuni:</w:t>
            </w:r>
          </w:p>
        </w:tc>
        <w:tc>
          <w:tcPr>
            <w:tcW w:w="6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EC2" w:rsidRPr="00EC0EC2" w:rsidRDefault="00EC0EC2">
            <w:pPr>
              <w:ind w:left="269" w:hanging="269"/>
              <w:rPr>
                <w:rStyle w:val="Emphasis"/>
                <w:rFonts w:eastAsia="Yu Gothic Medium"/>
                <w:i w:val="0"/>
                <w:iCs w:val="0"/>
              </w:rPr>
            </w:pPr>
            <w:r w:rsidRPr="00EC0EC2">
              <w:rPr>
                <w:rFonts w:eastAsia="Arial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EC0EC2" w:rsidRPr="00EC0EC2" w:rsidRDefault="00EC0EC2" w:rsidP="00EC0EC2">
      <w:pPr>
        <w:rPr>
          <w:rStyle w:val="Emphasis"/>
          <w:bCs/>
          <w:i w:val="0"/>
        </w:rPr>
      </w:pPr>
    </w:p>
    <w:p w:rsidR="00EC0EC2" w:rsidRPr="00EC0EC2" w:rsidRDefault="00EC0EC2" w:rsidP="00EC0EC2">
      <w:pPr>
        <w:spacing w:after="73" w:line="266" w:lineRule="auto"/>
        <w:ind w:left="302" w:right="50"/>
        <w:rPr>
          <w:rStyle w:val="Emphasis"/>
          <w:rFonts w:eastAsia="Calibri"/>
          <w:i w:val="0"/>
          <w:sz w:val="22"/>
        </w:rPr>
      </w:pPr>
    </w:p>
    <w:p w:rsidR="00EC0EC2" w:rsidRPr="00EC0EC2" w:rsidRDefault="00EC0EC2" w:rsidP="00EC0EC2">
      <w:pPr>
        <w:spacing w:after="73" w:line="266" w:lineRule="auto"/>
        <w:ind w:left="302" w:right="50"/>
        <w:rPr>
          <w:rStyle w:val="Emphasis"/>
          <w:rFonts w:eastAsia="Calibri"/>
          <w:i w:val="0"/>
        </w:rPr>
      </w:pPr>
    </w:p>
    <w:p w:rsidR="00EC0EC2" w:rsidRPr="00EC0EC2" w:rsidRDefault="00EC0EC2" w:rsidP="00EC0EC2">
      <w:pPr>
        <w:spacing w:after="73" w:line="266" w:lineRule="auto"/>
        <w:ind w:left="302" w:right="50"/>
        <w:rPr>
          <w:rStyle w:val="Emphasis"/>
          <w:rFonts w:eastAsia="Calibri"/>
          <w:i w:val="0"/>
        </w:rPr>
      </w:pPr>
      <w:r w:rsidRPr="00EC0EC2">
        <w:rPr>
          <w:rStyle w:val="Emphasis"/>
          <w:rFonts w:eastAsia="Calibri"/>
          <w:i w:val="0"/>
        </w:rPr>
        <w:t xml:space="preserve">                                                                                                                                         </w:t>
      </w:r>
      <w:r>
        <w:rPr>
          <w:rStyle w:val="Emphasis"/>
          <w:rFonts w:eastAsia="Calibri"/>
          <w:i w:val="0"/>
        </w:rPr>
        <w:t xml:space="preserve">                                         </w:t>
      </w:r>
    </w:p>
    <w:p w:rsidR="00EC0EC2" w:rsidRPr="00EC0EC2" w:rsidRDefault="00EC0EC2" w:rsidP="00EC0EC2">
      <w:pPr>
        <w:rPr>
          <w:rStyle w:val="Emphasis"/>
          <w:rFonts w:eastAsia="Calibri"/>
          <w:i w:val="0"/>
          <w:iCs w:val="0"/>
        </w:rPr>
      </w:pPr>
    </w:p>
    <w:p w:rsidR="00EC0EC2" w:rsidRPr="00EC0EC2" w:rsidRDefault="00EC0EC2" w:rsidP="00EC0EC2">
      <w:pPr>
        <w:spacing w:after="73" w:line="266" w:lineRule="auto"/>
        <w:ind w:left="302" w:right="50"/>
        <w:rPr>
          <w:rStyle w:val="Emphasis"/>
          <w:rFonts w:eastAsia="Calibri"/>
          <w:i w:val="0"/>
        </w:rPr>
      </w:pPr>
      <w:r>
        <w:t xml:space="preserve">                                                                                                                    </w:t>
      </w:r>
      <w:r w:rsidRPr="00EC0EC2">
        <w:rPr>
          <w:rStyle w:val="Emphasis"/>
          <w:rFonts w:eastAsia="Calibri"/>
          <w:i w:val="0"/>
        </w:rPr>
        <w:t>Întocmit,</w:t>
      </w:r>
    </w:p>
    <w:p w:rsidR="00FF1895" w:rsidRDefault="00FF1895" w:rsidP="00EC0EC2"/>
    <w:p w:rsidR="00751AEE" w:rsidRDefault="00751AEE" w:rsidP="00EC0EC2"/>
    <w:p w:rsidR="00751AEE" w:rsidRDefault="00751AEE" w:rsidP="00EC0EC2"/>
    <w:p w:rsidR="00751AEE" w:rsidRDefault="00751AEE" w:rsidP="00EC0EC2"/>
    <w:p w:rsidR="00751AEE" w:rsidRDefault="00751AEE" w:rsidP="00EC0EC2"/>
    <w:p w:rsidR="00751AEE" w:rsidRDefault="00751AEE" w:rsidP="00EC0EC2"/>
    <w:p w:rsidR="00751AEE" w:rsidRDefault="00751AEE" w:rsidP="00EC0EC2"/>
    <w:p w:rsidR="0095620F" w:rsidRDefault="0095620F" w:rsidP="00751AEE">
      <w:pPr>
        <w:spacing w:line="250" w:lineRule="auto"/>
        <w:ind w:left="10" w:right="53"/>
        <w:jc w:val="right"/>
        <w:rPr>
          <w:rStyle w:val="Emphasis"/>
          <w:rFonts w:eastAsia="Arial"/>
          <w:szCs w:val="24"/>
        </w:rPr>
      </w:pPr>
    </w:p>
    <w:sectPr w:rsidR="0095620F" w:rsidSect="00A55CE2">
      <w:pgSz w:w="11907" w:h="16840" w:code="9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Medium"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526"/>
    <w:multiLevelType w:val="hybridMultilevel"/>
    <w:tmpl w:val="4E5454FE"/>
    <w:lvl w:ilvl="0" w:tplc="FC8E8322">
      <w:start w:val="1"/>
      <w:numFmt w:val="lowerLetter"/>
      <w:lvlText w:val="%1)"/>
      <w:lvlJc w:val="left"/>
      <w:pPr>
        <w:ind w:left="53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53" w:hanging="360"/>
      </w:pPr>
    </w:lvl>
    <w:lvl w:ilvl="2" w:tplc="0418001B" w:tentative="1">
      <w:start w:val="1"/>
      <w:numFmt w:val="lowerRoman"/>
      <w:lvlText w:val="%3."/>
      <w:lvlJc w:val="right"/>
      <w:pPr>
        <w:ind w:left="1973" w:hanging="180"/>
      </w:pPr>
    </w:lvl>
    <w:lvl w:ilvl="3" w:tplc="0418000F" w:tentative="1">
      <w:start w:val="1"/>
      <w:numFmt w:val="decimal"/>
      <w:lvlText w:val="%4."/>
      <w:lvlJc w:val="left"/>
      <w:pPr>
        <w:ind w:left="2693" w:hanging="360"/>
      </w:pPr>
    </w:lvl>
    <w:lvl w:ilvl="4" w:tplc="04180019" w:tentative="1">
      <w:start w:val="1"/>
      <w:numFmt w:val="lowerLetter"/>
      <w:lvlText w:val="%5."/>
      <w:lvlJc w:val="left"/>
      <w:pPr>
        <w:ind w:left="3413" w:hanging="360"/>
      </w:pPr>
    </w:lvl>
    <w:lvl w:ilvl="5" w:tplc="0418001B" w:tentative="1">
      <w:start w:val="1"/>
      <w:numFmt w:val="lowerRoman"/>
      <w:lvlText w:val="%6."/>
      <w:lvlJc w:val="right"/>
      <w:pPr>
        <w:ind w:left="4133" w:hanging="180"/>
      </w:pPr>
    </w:lvl>
    <w:lvl w:ilvl="6" w:tplc="0418000F" w:tentative="1">
      <w:start w:val="1"/>
      <w:numFmt w:val="decimal"/>
      <w:lvlText w:val="%7."/>
      <w:lvlJc w:val="left"/>
      <w:pPr>
        <w:ind w:left="4853" w:hanging="360"/>
      </w:pPr>
    </w:lvl>
    <w:lvl w:ilvl="7" w:tplc="04180019" w:tentative="1">
      <w:start w:val="1"/>
      <w:numFmt w:val="lowerLetter"/>
      <w:lvlText w:val="%8."/>
      <w:lvlJc w:val="left"/>
      <w:pPr>
        <w:ind w:left="5573" w:hanging="360"/>
      </w:pPr>
    </w:lvl>
    <w:lvl w:ilvl="8" w:tplc="0418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>
    <w:nsid w:val="283B0AAC"/>
    <w:multiLevelType w:val="hybridMultilevel"/>
    <w:tmpl w:val="5062124C"/>
    <w:lvl w:ilvl="0" w:tplc="14904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F71A1B"/>
    <w:rsid w:val="000E2B4E"/>
    <w:rsid w:val="001355D5"/>
    <w:rsid w:val="00215A36"/>
    <w:rsid w:val="002302E7"/>
    <w:rsid w:val="00273744"/>
    <w:rsid w:val="00284D4E"/>
    <w:rsid w:val="002E52EA"/>
    <w:rsid w:val="003347BC"/>
    <w:rsid w:val="0045099F"/>
    <w:rsid w:val="004956CB"/>
    <w:rsid w:val="005A6DC1"/>
    <w:rsid w:val="00746F66"/>
    <w:rsid w:val="00751AEE"/>
    <w:rsid w:val="0077612C"/>
    <w:rsid w:val="00776184"/>
    <w:rsid w:val="007F39FC"/>
    <w:rsid w:val="0095620F"/>
    <w:rsid w:val="009D6F99"/>
    <w:rsid w:val="00A15CB6"/>
    <w:rsid w:val="00A55CE2"/>
    <w:rsid w:val="00AC22EF"/>
    <w:rsid w:val="00AF6AB0"/>
    <w:rsid w:val="00BD0659"/>
    <w:rsid w:val="00C97B68"/>
    <w:rsid w:val="00CD2635"/>
    <w:rsid w:val="00DF10E1"/>
    <w:rsid w:val="00EA53F7"/>
    <w:rsid w:val="00EC0EC2"/>
    <w:rsid w:val="00F02857"/>
    <w:rsid w:val="00F71A1B"/>
    <w:rsid w:val="00FF1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A1B"/>
    <w:pPr>
      <w:spacing w:after="5" w:line="267" w:lineRule="auto"/>
      <w:ind w:left="183" w:hanging="10"/>
      <w:jc w:val="both"/>
    </w:pPr>
    <w:rPr>
      <w:rFonts w:ascii="Times New Roman" w:eastAsia="Times New Roman" w:hAnsi="Times New Roman" w:cs="Times New Roman"/>
      <w:color w:val="000000"/>
      <w:sz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A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F71A1B"/>
    <w:pPr>
      <w:keepNext/>
      <w:keepLines/>
      <w:spacing w:after="10" w:line="249" w:lineRule="auto"/>
      <w:ind w:left="19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1A1B"/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paragraph" w:styleId="ListParagraph">
    <w:name w:val="List Paragraph"/>
    <w:basedOn w:val="Normal"/>
    <w:uiPriority w:val="34"/>
    <w:qFormat/>
    <w:rsid w:val="00FF189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C0EC2"/>
    <w:rPr>
      <w:color w:val="0563C1" w:themeColor="hyperlink"/>
      <w:u w:val="single"/>
    </w:rPr>
  </w:style>
  <w:style w:type="character" w:styleId="Emphasis">
    <w:name w:val="Emphasis"/>
    <w:basedOn w:val="DefaultParagraphFont"/>
    <w:qFormat/>
    <w:rsid w:val="00EC0EC2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F02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2857"/>
    <w:rPr>
      <w:rFonts w:ascii="Times New Roman" w:eastAsia="Times New Roman" w:hAnsi="Times New Roman" w:cs="Times New Roman"/>
      <w:color w:val="000000"/>
      <w:sz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F02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2857"/>
    <w:rPr>
      <w:rFonts w:ascii="Times New Roman" w:eastAsia="Times New Roman" w:hAnsi="Times New Roman" w:cs="Times New Roman"/>
      <w:color w:val="000000"/>
      <w:sz w:val="24"/>
      <w:lang w:eastAsia="ro-RO"/>
    </w:rPr>
  </w:style>
  <w:style w:type="character" w:customStyle="1" w:styleId="Heading1Char">
    <w:name w:val="Heading 1 Char"/>
    <w:basedOn w:val="DefaultParagraphFont"/>
    <w:link w:val="Heading1"/>
    <w:rsid w:val="00AF6AB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ietepublice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pietepublice.r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ietepublice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act@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Serviciul Piete</dc:creator>
  <cp:keywords/>
  <dc:description/>
  <cp:lastModifiedBy>Cornel</cp:lastModifiedBy>
  <cp:revision>17</cp:revision>
  <cp:lastPrinted>2022-11-08T07:19:00Z</cp:lastPrinted>
  <dcterms:created xsi:type="dcterms:W3CDTF">2022-09-16T08:14:00Z</dcterms:created>
  <dcterms:modified xsi:type="dcterms:W3CDTF">2022-11-08T07:20:00Z</dcterms:modified>
</cp:coreProperties>
</file>